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EE544F">
      <w:pPr>
        <w:ind w:left="6480" w:firstLine="720"/>
        <w:jc w:val="both"/>
        <w:rPr>
          <w:b/>
        </w:rPr>
      </w:pPr>
      <w:bookmarkStart w:id="0" w:name="_GoBack"/>
      <w:bookmarkEnd w:id="0"/>
      <w:r>
        <w:rPr>
          <w:b/>
        </w:rPr>
        <w:t xml:space="preserve">Appendix </w:t>
      </w:r>
      <w:r w:rsidR="004914BA">
        <w:rPr>
          <w:b/>
        </w:rPr>
        <w:t>1</w:t>
      </w:r>
      <w:r w:rsidR="00DB2CA9">
        <w:rPr>
          <w:b/>
        </w:rPr>
        <w:t>2</w:t>
      </w:r>
    </w:p>
    <w:p w:rsidR="001E33A5" w:rsidRDefault="001E33A5" w:rsidP="00B0673E">
      <w:pPr>
        <w:jc w:val="both"/>
        <w:rPr>
          <w:b/>
        </w:rPr>
      </w:pPr>
    </w:p>
    <w:p w:rsidR="001E33A5" w:rsidRDefault="001E33A5" w:rsidP="00B0673E">
      <w:pPr>
        <w:jc w:val="both"/>
        <w:rPr>
          <w:b/>
        </w:rPr>
      </w:pPr>
      <w:r>
        <w:rPr>
          <w:b/>
        </w:rPr>
        <w:t>Lighting</w:t>
      </w:r>
    </w:p>
    <w:p w:rsidR="001E33A5" w:rsidRDefault="001E33A5" w:rsidP="00B0673E">
      <w:pPr>
        <w:jc w:val="both"/>
        <w:rPr>
          <w:u w:val="single"/>
        </w:rPr>
      </w:pPr>
    </w:p>
    <w:p w:rsidR="001E33A5" w:rsidRPr="00607144" w:rsidRDefault="001E33A5" w:rsidP="00B0673E">
      <w:pPr>
        <w:jc w:val="both"/>
        <w:rPr>
          <w:b/>
        </w:rPr>
      </w:pPr>
      <w:r w:rsidRPr="00607144">
        <w:rPr>
          <w:b/>
        </w:rPr>
        <w:t>Proposal Outline</w:t>
      </w:r>
    </w:p>
    <w:p w:rsidR="001E33A5" w:rsidRDefault="001E33A5" w:rsidP="00B0673E">
      <w:pPr>
        <w:jc w:val="both"/>
        <w:rPr>
          <w:b/>
          <w:u w:val="single"/>
        </w:rPr>
      </w:pPr>
    </w:p>
    <w:p w:rsidR="001E33A5" w:rsidRDefault="001E33A5" w:rsidP="00B0673E">
      <w:pPr>
        <w:jc w:val="both"/>
      </w:pPr>
      <w:r>
        <w:t xml:space="preserve">As part of the EIA an assessment has been undertaken of the effects of the potential night time light obtrusion from the project in view of the site being in a rural location away from built up areas and where there is little existing night time lighting. The assessment has used national policy and light obtrusion guidance including the Institute of Lighting Professionals (ILP) Guidance Note for the Reduction of Obtrusive Light. </w:t>
      </w:r>
    </w:p>
    <w:p w:rsidR="001E33A5" w:rsidRDefault="001E33A5" w:rsidP="00B0673E">
      <w:pPr>
        <w:jc w:val="both"/>
      </w:pPr>
    </w:p>
    <w:p w:rsidR="001E33A5" w:rsidRDefault="001E33A5" w:rsidP="00B0673E">
      <w:pPr>
        <w:jc w:val="both"/>
      </w:pPr>
      <w:r>
        <w:t xml:space="preserve">The assessment identifies the consequences of light obtrusion are associated with loss of dark night skies, loss of visibility of stars, perception of an unsatisfactory nocturnal environment and harming of wildlife habitats. Light obtrusion could also have detrimental effects on human health and present physiological and ecological problems. It may also constitute unnecessary energy waste.  </w:t>
      </w:r>
    </w:p>
    <w:p w:rsidR="001E33A5" w:rsidRDefault="001E33A5" w:rsidP="00B0673E">
      <w:pPr>
        <w:jc w:val="both"/>
      </w:pPr>
    </w:p>
    <w:p w:rsidR="001E33A5" w:rsidRDefault="001E33A5" w:rsidP="00B0673E">
      <w:pPr>
        <w:jc w:val="both"/>
      </w:pPr>
      <w:r>
        <w:t>Baseline nocturnal lighting measurements were taken at selected viewpoints identified as part of the landscape and visual impact assessment to provide a nocturnal baseline study around the site and which were used as a basis for the light assessment in November 2013 between 19.00 and 01.30 hours. The measurements identified sky glow above Preston</w:t>
      </w:r>
      <w:r w:rsidR="009E39E1">
        <w:t xml:space="preserve">, Blackpool and Lytham St Annes. The </w:t>
      </w:r>
      <w:r w:rsidR="009E39E1">
        <w:lastRenderedPageBreak/>
        <w:t xml:space="preserve">nearest receptors of light from the operations would be the villages of Little Plumpton and Great Plumpton.  The most significant forms of obtrusive lighting is street lighting on the A583 which boarders to the south of the site; from two local farms that have floodlights which produce high levels of luminance along with sky glow associated with Fylde Industrial estate and Blackpool Pleasure Beach in the distance. </w:t>
      </w:r>
    </w:p>
    <w:p w:rsidR="001E33A5" w:rsidRDefault="001E33A5" w:rsidP="00B0673E">
      <w:pPr>
        <w:jc w:val="both"/>
      </w:pPr>
    </w:p>
    <w:p w:rsidR="001E33A5" w:rsidRDefault="001E33A5" w:rsidP="00B0673E">
      <w:pPr>
        <w:jc w:val="both"/>
      </w:pPr>
      <w:r>
        <w:t xml:space="preserve">The construction of the well pad, access track and gas pipeline would take place during normal daytime hours but there may be temporary lighting required in the event works continue when natural light has diminished during normal working hours and which may be seen from local properties depending on the time of the year and topography and if required is likely to cause some minor adverse effect due to </w:t>
      </w:r>
      <w:r w:rsidR="00B42DD6">
        <w:t>its</w:t>
      </w:r>
      <w:r>
        <w:t xml:space="preserve"> design for temporary usage.  Security lighting would comprise low power over-door bulkhead luminaries using low energy light sources which are unlikely to exceed ILP guidance.</w:t>
      </w:r>
    </w:p>
    <w:p w:rsidR="001E33A5" w:rsidRDefault="001E33A5" w:rsidP="00B0673E">
      <w:pPr>
        <w:jc w:val="both"/>
      </w:pPr>
    </w:p>
    <w:p w:rsidR="001E33A5" w:rsidRDefault="001E33A5" w:rsidP="00B0673E">
      <w:pPr>
        <w:jc w:val="both"/>
      </w:pPr>
      <w:r>
        <w:t>The project proposes 24 hour drilling and fracturing operations involving the need for lighting of working areas during hours of darkness. This would include the need for elevated parts of the drilling rig to be illuminated to ensure safe working practices. Site and security lighting would also be required. Whilst not confirmed it is likely that the lighting for the site would comprise four mobile lighting towers with four 400W floodlights each; for the drilling rig, nine 500W floodlights and fourteen 2x35W luminaires mounted at varying heights; and tank lighting two 2x 18W luminaires.</w:t>
      </w:r>
    </w:p>
    <w:p w:rsidR="001E33A5" w:rsidRDefault="001E33A5" w:rsidP="00B0673E">
      <w:pPr>
        <w:jc w:val="both"/>
      </w:pPr>
    </w:p>
    <w:p w:rsidR="001E33A5" w:rsidRDefault="001E33A5" w:rsidP="00B0673E">
      <w:pPr>
        <w:jc w:val="both"/>
      </w:pPr>
      <w:r>
        <w:t>The assessment sates that the light into windows and light source intensity can be designed to be compliant with ILP guidance. The luminance of the rig would be generally below the limit for the taller sections of the rig, where the rig would be most visible from a distance, although the low level luminance on the site cabins would exceed the limit for obtrusive light. Given the drilling of the wells would last initially 5 months, then for up to three months albeit with intervals, although the lighting would be temporary it would be greater than a week and would have a significant effect wit</w:t>
      </w:r>
      <w:r w:rsidR="009E39E1">
        <w:t>h</w:t>
      </w:r>
      <w:r>
        <w:t>out mitigation.</w:t>
      </w:r>
    </w:p>
    <w:p w:rsidR="001E33A5" w:rsidRDefault="001E33A5" w:rsidP="00B0673E">
      <w:pPr>
        <w:jc w:val="both"/>
      </w:pPr>
    </w:p>
    <w:p w:rsidR="001E33A5" w:rsidRDefault="001E33A5" w:rsidP="00B0673E">
      <w:pPr>
        <w:jc w:val="both"/>
      </w:pPr>
      <w:r>
        <w:t>A similar impact to that associated with site development can be expected from fracturing activities, initial flow testing, the installation and operation of extended flow testing equipment, namely not a significant effect.</w:t>
      </w:r>
    </w:p>
    <w:p w:rsidR="001E33A5" w:rsidRDefault="001E33A5" w:rsidP="00B0673E">
      <w:pPr>
        <w:jc w:val="both"/>
      </w:pPr>
      <w:r>
        <w:t xml:space="preserve"> </w:t>
      </w:r>
    </w:p>
    <w:p w:rsidR="001E33A5" w:rsidRDefault="001E33A5" w:rsidP="00B0673E">
      <w:pPr>
        <w:jc w:val="both"/>
      </w:pPr>
      <w:r>
        <w:t>The assessment is that the Preston New Road and Roseacre Wood are sufficiently distant from each other that there would not be a combined or cumulative lighting impact on receptors from both sites.</w:t>
      </w:r>
    </w:p>
    <w:p w:rsidR="001E33A5" w:rsidRDefault="001E33A5" w:rsidP="00B0673E">
      <w:pPr>
        <w:jc w:val="both"/>
      </w:pPr>
    </w:p>
    <w:p w:rsidR="001E33A5" w:rsidRDefault="001E33A5" w:rsidP="00B0673E">
      <w:pPr>
        <w:jc w:val="both"/>
      </w:pPr>
      <w:r>
        <w:t>The assessment concludes that due to the combination of few sources of night time lighting in the vicinity of the site, the use of lighting during the project without mitigation would result in a significant effect for drilling and fracturing and a not significant effect for site construction, initial flow testing and extended flow testing.</w:t>
      </w:r>
    </w:p>
    <w:p w:rsidR="001E33A5" w:rsidRDefault="001E33A5" w:rsidP="00B0673E">
      <w:pPr>
        <w:jc w:val="both"/>
      </w:pPr>
    </w:p>
    <w:p w:rsidR="001E33A5" w:rsidRDefault="001E33A5" w:rsidP="00B0673E">
      <w:pPr>
        <w:jc w:val="both"/>
      </w:pPr>
      <w:r>
        <w:t>It also concludes that avoidance of light pollution beyond the site boundary would minimise any significant residual effect on local wildlife habits or residents and would result on a negligible or minor effect meaning the residual effects would not be significant.</w:t>
      </w:r>
    </w:p>
    <w:p w:rsidR="001E33A5" w:rsidRDefault="001E33A5" w:rsidP="00B0673E">
      <w:pPr>
        <w:jc w:val="both"/>
      </w:pPr>
    </w:p>
    <w:p w:rsidR="001E33A5" w:rsidRDefault="001E33A5" w:rsidP="00B0673E">
      <w:pPr>
        <w:jc w:val="both"/>
      </w:pPr>
      <w:r>
        <w:t xml:space="preserve">It is proposed to mitigate potential effects during the construction, initial and extended flow periods by employing best practice, confining lighting to the task area, orientating lights and operating a curfew. </w:t>
      </w:r>
    </w:p>
    <w:p w:rsidR="001E33A5" w:rsidRDefault="001E33A5" w:rsidP="00B0673E">
      <w:pPr>
        <w:jc w:val="both"/>
      </w:pPr>
    </w:p>
    <w:p w:rsidR="001E33A5" w:rsidRDefault="001E33A5" w:rsidP="00B0673E">
      <w:pPr>
        <w:jc w:val="both"/>
      </w:pPr>
      <w:r>
        <w:t xml:space="preserve">With regard to drilling and fracturing, lighting will be employed in accordance with ILP guidance using the lowest powered light sources possible; direct lighting to tasks avoiding wide area lighting; target light using precision optics; shield plant lighting from view from the nearest properties and sensitive habitats; employ low key security lighting with movement sensor controls or part light diming; maximise the shielding effect of site cabins; minimise the height of lighting columns (6m); employ a curfew and monitor the site and respond to complaints promptly. </w:t>
      </w:r>
    </w:p>
    <w:p w:rsidR="001E33A5" w:rsidRDefault="001E33A5" w:rsidP="00B0673E">
      <w:pPr>
        <w:jc w:val="both"/>
      </w:pPr>
    </w:p>
    <w:p w:rsidR="001E33A5" w:rsidRDefault="001E33A5" w:rsidP="00B0673E">
      <w:pPr>
        <w:jc w:val="both"/>
      </w:pPr>
      <w:r>
        <w:t xml:space="preserve">It is considered that by implementing such measures the lighting could be kept below lighting limits for light into windows and overall light intensity to the extent that residual effects would not be significant. The mitigation measures would reduce the magnitude of the developments impact on sky glow and building luminance levels </w:t>
      </w:r>
      <w:r>
        <w:lastRenderedPageBreak/>
        <w:t>from the equipment at the site and the surface of the well pad. However, it is recognised that because of the low levels of night time light sources around the site, the lighting effects would remain significant and mitigation would be necessary.</w:t>
      </w:r>
    </w:p>
    <w:p w:rsidR="001E33A5" w:rsidRDefault="001E33A5" w:rsidP="00B0673E">
      <w:pPr>
        <w:jc w:val="both"/>
      </w:pPr>
    </w:p>
    <w:p w:rsidR="001E33A5" w:rsidRPr="00607144" w:rsidRDefault="001E33A5" w:rsidP="00B0673E">
      <w:pPr>
        <w:jc w:val="both"/>
      </w:pPr>
      <w:r w:rsidRPr="00607144">
        <w:rPr>
          <w:b/>
        </w:rPr>
        <w:t>Summary of Consultee comments and Representations</w:t>
      </w:r>
      <w:r w:rsidRPr="00607144">
        <w:t xml:space="preserve"> </w:t>
      </w:r>
    </w:p>
    <w:p w:rsidR="001E33A5" w:rsidRDefault="001E33A5" w:rsidP="00B0673E">
      <w:pPr>
        <w:jc w:val="both"/>
      </w:pPr>
    </w:p>
    <w:p w:rsidR="001E33A5" w:rsidRDefault="001E33A5" w:rsidP="00B0673E">
      <w:pPr>
        <w:jc w:val="both"/>
      </w:pPr>
      <w:r w:rsidRPr="00607144">
        <w:rPr>
          <w:b/>
        </w:rPr>
        <w:t>LCC Lighting</w:t>
      </w:r>
      <w:r w:rsidR="00607144">
        <w:t xml:space="preserve">: </w:t>
      </w:r>
      <w:r>
        <w:t xml:space="preserve"> </w:t>
      </w:r>
      <w:r w:rsidR="00607144">
        <w:t>N</w:t>
      </w:r>
      <w:r>
        <w:t xml:space="preserve">o objection to the proposals and has advised that the lighting design generally complies with the required standards, with the exception of predicted sky glow, which marginally exceeds permitted standards. </w:t>
      </w:r>
    </w:p>
    <w:p w:rsidR="001E33A5" w:rsidRDefault="001E33A5" w:rsidP="00B0673E">
      <w:pPr>
        <w:jc w:val="both"/>
        <w:rPr>
          <w:szCs w:val="24"/>
        </w:rPr>
      </w:pPr>
      <w:r>
        <w:rPr>
          <w:szCs w:val="24"/>
        </w:rPr>
        <w:t>He does not anticipate any issues to surrounding area, highway or users.</w:t>
      </w:r>
    </w:p>
    <w:p w:rsidR="00251868" w:rsidRDefault="00607144" w:rsidP="00B0673E">
      <w:pPr>
        <w:jc w:val="both"/>
        <w:rPr>
          <w:rFonts w:ascii="ArialMT" w:eastAsiaTheme="minorHAnsi" w:hAnsi="ArialMT" w:cs="ArialMT"/>
          <w:szCs w:val="24"/>
          <w:lang w:eastAsia="en-US"/>
        </w:rPr>
      </w:pPr>
      <w:r w:rsidRPr="00607144">
        <w:rPr>
          <w:b/>
        </w:rPr>
        <w:t xml:space="preserve">LCC </w:t>
      </w:r>
      <w:r w:rsidR="00251868" w:rsidRPr="00607144">
        <w:rPr>
          <w:b/>
        </w:rPr>
        <w:t>Director of Public Health</w:t>
      </w:r>
      <w:r>
        <w:rPr>
          <w:b/>
        </w:rPr>
        <w:t>:</w:t>
      </w:r>
      <w:r w:rsidR="00251868">
        <w:t xml:space="preserve"> recommends that a</w:t>
      </w:r>
      <w:r w:rsidR="00251868">
        <w:rPr>
          <w:rFonts w:ascii="ArialMT" w:eastAsiaTheme="minorHAnsi" w:hAnsi="ArialMT" w:cs="ArialMT"/>
          <w:szCs w:val="24"/>
          <w:lang w:eastAsia="en-US"/>
        </w:rPr>
        <w:t>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251868" w:rsidRDefault="00251868" w:rsidP="00B0673E">
      <w:pPr>
        <w:jc w:val="both"/>
        <w:rPr>
          <w:rFonts w:ascii="ArialMT" w:eastAsiaTheme="minorHAnsi" w:hAnsi="ArialMT" w:cs="ArialMT"/>
          <w:szCs w:val="24"/>
          <w:lang w:eastAsia="en-US"/>
        </w:rPr>
      </w:pPr>
    </w:p>
    <w:p w:rsidR="00251868" w:rsidRPr="00A906C5" w:rsidRDefault="00251868" w:rsidP="00B0673E">
      <w:pPr>
        <w:jc w:val="both"/>
        <w:rPr>
          <w:rFonts w:eastAsiaTheme="minorHAnsi" w:cs="Arial"/>
          <w:szCs w:val="24"/>
          <w:lang w:eastAsia="en-US"/>
        </w:rPr>
      </w:pPr>
      <w:r w:rsidRPr="00607144">
        <w:rPr>
          <w:rFonts w:ascii="ArialMT" w:eastAsiaTheme="minorHAnsi" w:hAnsi="ArialMT" w:cs="ArialMT"/>
          <w:b/>
          <w:szCs w:val="24"/>
          <w:lang w:eastAsia="en-US"/>
        </w:rPr>
        <w:t>Fylde Borough Council</w:t>
      </w:r>
      <w:r w:rsidR="00607144">
        <w:rPr>
          <w:rFonts w:ascii="ArialMT" w:eastAsiaTheme="minorHAnsi" w:hAnsi="ArialMT" w:cs="ArialMT"/>
          <w:szCs w:val="24"/>
          <w:lang w:eastAsia="en-US"/>
        </w:rPr>
        <w:t>: O</w:t>
      </w:r>
      <w:r w:rsidR="00A906C5">
        <w:rPr>
          <w:rFonts w:ascii="ArialMT" w:eastAsiaTheme="minorHAnsi" w:hAnsi="ArialMT" w:cs="ArialMT"/>
          <w:szCs w:val="24"/>
          <w:lang w:eastAsia="en-US"/>
        </w:rPr>
        <w:t xml:space="preserve">bject to the proposal given the potential general disturbance to nearby residents. Fylde Borough Council's Environmental Health </w:t>
      </w:r>
      <w:r>
        <w:rPr>
          <w:rFonts w:ascii="ArialMT" w:eastAsiaTheme="minorHAnsi" w:hAnsi="ArialMT" w:cs="ArialMT"/>
          <w:szCs w:val="24"/>
          <w:lang w:eastAsia="en-US"/>
        </w:rPr>
        <w:t xml:space="preserve">advise </w:t>
      </w:r>
      <w:r w:rsidRPr="00A906C5">
        <w:rPr>
          <w:rFonts w:eastAsiaTheme="minorHAnsi" w:cs="Arial"/>
          <w:szCs w:val="24"/>
          <w:lang w:eastAsia="en-US"/>
        </w:rPr>
        <w:t>that as the site will be a 24 hour operation and require illumination at night, a plan should be provided detailing the predicted lux levels originating from the site to the vicinity. The area is rural so will be very dark at night and any</w:t>
      </w:r>
      <w:r w:rsidR="00A906C5">
        <w:rPr>
          <w:rFonts w:eastAsiaTheme="minorHAnsi" w:cs="Arial"/>
          <w:szCs w:val="24"/>
          <w:lang w:eastAsia="en-US"/>
        </w:rPr>
        <w:t xml:space="preserve"> </w:t>
      </w:r>
      <w:r w:rsidRPr="00A906C5">
        <w:rPr>
          <w:rFonts w:eastAsiaTheme="minorHAnsi" w:cs="Arial"/>
          <w:szCs w:val="24"/>
          <w:lang w:eastAsia="en-US"/>
        </w:rPr>
        <w:t xml:space="preserve">increase </w:t>
      </w:r>
      <w:r w:rsidRPr="00A906C5">
        <w:rPr>
          <w:rFonts w:eastAsiaTheme="minorHAnsi" w:cs="Arial"/>
          <w:szCs w:val="24"/>
          <w:lang w:eastAsia="en-US"/>
        </w:rPr>
        <w:lastRenderedPageBreak/>
        <w:t>in illumination will be more prevalent. Under normal circumstances the light levels should comply with the following guidance:</w:t>
      </w:r>
    </w:p>
    <w:p w:rsidR="00251868" w:rsidRDefault="00251868" w:rsidP="00B0673E">
      <w:pPr>
        <w:autoSpaceDE w:val="0"/>
        <w:autoSpaceDN w:val="0"/>
        <w:adjustRightInd w:val="0"/>
        <w:jc w:val="both"/>
        <w:rPr>
          <w:rFonts w:ascii="TT149t00" w:eastAsiaTheme="minorHAnsi" w:hAnsi="TT149t00" w:cs="TT149t00"/>
          <w:sz w:val="22"/>
          <w:szCs w:val="22"/>
          <w:lang w:eastAsia="en-US"/>
        </w:rPr>
      </w:pPr>
    </w:p>
    <w:p w:rsidR="00A906C5" w:rsidRDefault="00251868" w:rsidP="00B0673E">
      <w:pPr>
        <w:pStyle w:val="ListParagraph"/>
        <w:numPr>
          <w:ilvl w:val="0"/>
          <w:numId w:val="8"/>
        </w:numPr>
        <w:autoSpaceDE w:val="0"/>
        <w:autoSpaceDN w:val="0"/>
        <w:adjustRightInd w:val="0"/>
        <w:spacing w:line="240" w:lineRule="auto"/>
        <w:jc w:val="both"/>
        <w:rPr>
          <w:rFonts w:cs="Arial"/>
          <w:szCs w:val="24"/>
        </w:rPr>
      </w:pPr>
      <w:r w:rsidRPr="00A906C5">
        <w:rPr>
          <w:rFonts w:cs="Arial"/>
          <w:szCs w:val="24"/>
        </w:rPr>
        <w:t>Lighting proposals within the open countryside will only be permitted if the applicant can</w:t>
      </w:r>
      <w:r w:rsidR="00A906C5" w:rsidRPr="00A906C5">
        <w:rPr>
          <w:rFonts w:cs="Arial"/>
          <w:szCs w:val="24"/>
        </w:rPr>
        <w:t xml:space="preserve"> </w:t>
      </w:r>
      <w:r w:rsidRPr="00A906C5">
        <w:rPr>
          <w:rFonts w:cs="Arial"/>
          <w:szCs w:val="24"/>
        </w:rPr>
        <w:t>demonstrate to the Local Planning Authority that the scheme proposed is the minimum needed for security and/or working purposes and that it minimises the potential for obtrusive light from glare or light trespass to an acceptable level. Artificial lighting in the open countryside can have a demonstrable effect on ‘dark skies’, one of the special qualities of the rural landscape. With regard to lighting related to mineral extraction sites, the following additional guidance should be</w:t>
      </w:r>
      <w:r w:rsidR="00A906C5" w:rsidRPr="00A906C5">
        <w:rPr>
          <w:rFonts w:cs="Arial"/>
          <w:szCs w:val="24"/>
        </w:rPr>
        <w:t xml:space="preserve"> </w:t>
      </w:r>
      <w:r w:rsidRPr="00A906C5">
        <w:rPr>
          <w:rFonts w:cs="Arial"/>
          <w:szCs w:val="24"/>
        </w:rPr>
        <w:t>followed:</w:t>
      </w:r>
    </w:p>
    <w:p w:rsidR="00A906C5" w:rsidRPr="00A906C5" w:rsidRDefault="00A906C5" w:rsidP="00B0673E">
      <w:pPr>
        <w:pStyle w:val="ListParagraph"/>
        <w:autoSpaceDE w:val="0"/>
        <w:autoSpaceDN w:val="0"/>
        <w:adjustRightInd w:val="0"/>
        <w:spacing w:line="240" w:lineRule="auto"/>
        <w:jc w:val="both"/>
        <w:rPr>
          <w:rFonts w:cs="Arial"/>
          <w:szCs w:val="24"/>
        </w:rPr>
      </w:pP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Mount lights below the roof height of buildings, and perimeter fencing, and direct light</w:t>
      </w:r>
      <w:r w:rsidR="00A906C5">
        <w:rPr>
          <w:rFonts w:cs="Arial"/>
          <w:szCs w:val="24"/>
        </w:rPr>
        <w:t>.</w:t>
      </w: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downwards, to where it is required.</w:t>
      </w: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Position lights so that they are shielded by buildings or permanent plant and are not visible from the surrounding countryside.</w:t>
      </w: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Avoid lights mounted on the side of the buildings that shine directly out, dazzling users of the facility</w:t>
      </w:r>
      <w:r w:rsidR="00A906C5" w:rsidRPr="00A906C5">
        <w:rPr>
          <w:rFonts w:cs="Arial"/>
          <w:szCs w:val="24"/>
        </w:rPr>
        <w:t>.</w:t>
      </w:r>
    </w:p>
    <w:p w:rsidR="00251868" w:rsidRPr="00A906C5" w:rsidRDefault="00251868" w:rsidP="00B0673E">
      <w:pPr>
        <w:pStyle w:val="ListParagraph"/>
        <w:numPr>
          <w:ilvl w:val="0"/>
          <w:numId w:val="9"/>
        </w:numPr>
        <w:autoSpaceDE w:val="0"/>
        <w:autoSpaceDN w:val="0"/>
        <w:adjustRightInd w:val="0"/>
        <w:spacing w:line="240" w:lineRule="auto"/>
        <w:jc w:val="both"/>
        <w:rPr>
          <w:b/>
        </w:rPr>
      </w:pPr>
      <w:r w:rsidRPr="00A906C5">
        <w:rPr>
          <w:rFonts w:cs="Arial"/>
          <w:szCs w:val="24"/>
        </w:rPr>
        <w:t>Consideration should also be given to night glow from the flare and measurements/calculations shall be produced to demonstrate lux levels as a result of this unit.</w:t>
      </w:r>
    </w:p>
    <w:p w:rsidR="001E33A5" w:rsidRDefault="001E33A5" w:rsidP="00B0673E">
      <w:pPr>
        <w:jc w:val="both"/>
      </w:pPr>
      <w:r>
        <w:t>Objections have been received against light pollution and in particular relating to:</w:t>
      </w:r>
    </w:p>
    <w:p w:rsidR="00406C78" w:rsidRDefault="00406C78" w:rsidP="00B0673E">
      <w:pPr>
        <w:jc w:val="both"/>
      </w:pPr>
    </w:p>
    <w:p w:rsidR="00406C78" w:rsidRPr="003A4086" w:rsidRDefault="00406C78" w:rsidP="00B0673E">
      <w:pPr>
        <w:pStyle w:val="ListParagraph"/>
        <w:numPr>
          <w:ilvl w:val="0"/>
          <w:numId w:val="6"/>
        </w:numPr>
        <w:spacing w:after="0" w:line="240" w:lineRule="auto"/>
        <w:jc w:val="both"/>
        <w:rPr>
          <w:u w:val="single"/>
        </w:rPr>
      </w:pPr>
      <w:r w:rsidRPr="0080476C">
        <w:t>Disturbance to residents from light pollution</w:t>
      </w:r>
    </w:p>
    <w:p w:rsidR="00406C78" w:rsidRPr="00DF2C0A" w:rsidRDefault="00406C78" w:rsidP="00B0673E">
      <w:pPr>
        <w:pStyle w:val="ListParagraph"/>
        <w:numPr>
          <w:ilvl w:val="0"/>
          <w:numId w:val="6"/>
        </w:numPr>
        <w:spacing w:after="0" w:line="240" w:lineRule="auto"/>
        <w:jc w:val="both"/>
        <w:rPr>
          <w:u w:val="single"/>
        </w:rPr>
      </w:pPr>
      <w:r>
        <w:t>Floodlights ruining night sky.</w:t>
      </w:r>
    </w:p>
    <w:p w:rsidR="00406C78" w:rsidRPr="00437146" w:rsidRDefault="00406C78" w:rsidP="00B0673E">
      <w:pPr>
        <w:pStyle w:val="ListParagraph"/>
        <w:numPr>
          <w:ilvl w:val="0"/>
          <w:numId w:val="6"/>
        </w:numPr>
        <w:spacing w:after="0" w:line="240" w:lineRule="auto"/>
        <w:jc w:val="both"/>
        <w:rPr>
          <w:u w:val="single"/>
        </w:rPr>
      </w:pPr>
      <w:r>
        <w:t>Staining Farm 1 &amp; 2 (10 properties) – expect illuminated 53m rig will have unavoidable impact on local residents.</w:t>
      </w:r>
    </w:p>
    <w:p w:rsidR="00406C78" w:rsidRPr="00437146" w:rsidRDefault="00406C78" w:rsidP="00B0673E">
      <w:pPr>
        <w:pStyle w:val="ListParagraph"/>
        <w:numPr>
          <w:ilvl w:val="0"/>
          <w:numId w:val="6"/>
        </w:numPr>
        <w:spacing w:after="0" w:line="240" w:lineRule="auto"/>
        <w:jc w:val="both"/>
        <w:rPr>
          <w:u w:val="single"/>
        </w:rPr>
      </w:pPr>
      <w:r>
        <w:t>Light pollution increases sleep problems and causes health problems</w:t>
      </w:r>
    </w:p>
    <w:p w:rsidR="00406C78" w:rsidRPr="0085073B" w:rsidRDefault="00406C78" w:rsidP="00B0673E">
      <w:pPr>
        <w:pStyle w:val="ListParagraph"/>
        <w:numPr>
          <w:ilvl w:val="0"/>
          <w:numId w:val="6"/>
        </w:numPr>
        <w:spacing w:after="0" w:line="240" w:lineRule="auto"/>
        <w:jc w:val="both"/>
        <w:rPr>
          <w:u w:val="single"/>
        </w:rPr>
      </w:pPr>
      <w:r>
        <w:t>The flares will cause light pollution.</w:t>
      </w:r>
    </w:p>
    <w:p w:rsidR="00406C78" w:rsidRPr="0085073B" w:rsidRDefault="00406C78" w:rsidP="00B0673E">
      <w:pPr>
        <w:pStyle w:val="ListParagraph"/>
        <w:numPr>
          <w:ilvl w:val="0"/>
          <w:numId w:val="6"/>
        </w:numPr>
        <w:spacing w:after="0" w:line="240" w:lineRule="auto"/>
        <w:jc w:val="both"/>
        <w:rPr>
          <w:u w:val="single"/>
        </w:rPr>
      </w:pPr>
      <w:r>
        <w:t>Negative impacts at night are large.  Detrimental impact on humans and wildlife.</w:t>
      </w:r>
    </w:p>
    <w:p w:rsidR="00406C78" w:rsidRPr="0036534D" w:rsidRDefault="00406C78" w:rsidP="00B0673E">
      <w:pPr>
        <w:pStyle w:val="ListParagraph"/>
        <w:numPr>
          <w:ilvl w:val="0"/>
          <w:numId w:val="6"/>
        </w:numPr>
        <w:spacing w:after="0" w:line="240" w:lineRule="auto"/>
        <w:jc w:val="both"/>
        <w:rPr>
          <w:u w:val="single"/>
        </w:rPr>
      </w:pPr>
      <w:r>
        <w:t xml:space="preserve">Site lit brightly at night including access road - would become an island of light - like an oil refinery/industrial site. </w:t>
      </w:r>
    </w:p>
    <w:p w:rsidR="00406C78" w:rsidRPr="00EA1152" w:rsidRDefault="00406C78" w:rsidP="00B0673E">
      <w:pPr>
        <w:pStyle w:val="ListParagraph"/>
        <w:numPr>
          <w:ilvl w:val="0"/>
          <w:numId w:val="6"/>
        </w:numPr>
        <w:spacing w:after="0" w:line="240" w:lineRule="auto"/>
        <w:jc w:val="both"/>
        <w:rPr>
          <w:u w:val="single"/>
        </w:rPr>
      </w:pPr>
      <w:r>
        <w:t>Proposed lighting not in keeping with rural area.  Significant direct impact on local residents.</w:t>
      </w:r>
    </w:p>
    <w:p w:rsidR="00406C78" w:rsidRPr="00AF1456" w:rsidRDefault="00406C78" w:rsidP="00B0673E">
      <w:pPr>
        <w:pStyle w:val="ListParagraph"/>
        <w:numPr>
          <w:ilvl w:val="0"/>
          <w:numId w:val="6"/>
        </w:numPr>
        <w:spacing w:after="0" w:line="240" w:lineRule="auto"/>
        <w:jc w:val="both"/>
        <w:rPr>
          <w:u w:val="single"/>
        </w:rPr>
      </w:pPr>
      <w:r>
        <w:t xml:space="preserve">Contrary to EP28 – avoid or minimise harm. </w:t>
      </w:r>
    </w:p>
    <w:p w:rsidR="00406C78" w:rsidRPr="001B352C" w:rsidRDefault="00406C78" w:rsidP="00B0673E">
      <w:pPr>
        <w:pStyle w:val="ListParagraph"/>
        <w:numPr>
          <w:ilvl w:val="0"/>
          <w:numId w:val="6"/>
        </w:numPr>
        <w:spacing w:after="0" w:line="240" w:lineRule="auto"/>
        <w:jc w:val="both"/>
        <w:rPr>
          <w:u w:val="single"/>
        </w:rPr>
      </w:pPr>
      <w:r>
        <w:t xml:space="preserve">Contrary to SP5. </w:t>
      </w:r>
    </w:p>
    <w:p w:rsidR="00406C78" w:rsidRPr="001B352C" w:rsidRDefault="00406C78" w:rsidP="00B0673E">
      <w:pPr>
        <w:pStyle w:val="ListParagraph"/>
        <w:numPr>
          <w:ilvl w:val="0"/>
          <w:numId w:val="6"/>
        </w:numPr>
        <w:spacing w:after="0" w:line="240" w:lineRule="auto"/>
        <w:jc w:val="both"/>
        <w:rPr>
          <w:u w:val="single"/>
        </w:rPr>
      </w:pPr>
      <w:r>
        <w:t>Flare should not be visible.</w:t>
      </w:r>
    </w:p>
    <w:p w:rsidR="00406C78" w:rsidRPr="001B352C" w:rsidRDefault="00406C78" w:rsidP="00B0673E">
      <w:pPr>
        <w:pStyle w:val="ListParagraph"/>
        <w:numPr>
          <w:ilvl w:val="0"/>
          <w:numId w:val="6"/>
        </w:numPr>
        <w:spacing w:after="0" w:line="240" w:lineRule="auto"/>
        <w:jc w:val="both"/>
        <w:rPr>
          <w:u w:val="single"/>
        </w:rPr>
      </w:pPr>
      <w:r>
        <w:t>Flare should be fitted with suitable silencing.</w:t>
      </w:r>
    </w:p>
    <w:p w:rsidR="00406C78" w:rsidRPr="003D5B14" w:rsidRDefault="00406C78" w:rsidP="00B0673E">
      <w:pPr>
        <w:pStyle w:val="ListParagraph"/>
        <w:numPr>
          <w:ilvl w:val="0"/>
          <w:numId w:val="6"/>
        </w:numPr>
        <w:spacing w:after="0" w:line="240" w:lineRule="auto"/>
        <w:jc w:val="both"/>
        <w:rPr>
          <w:u w:val="single"/>
        </w:rPr>
      </w:pPr>
      <w:r>
        <w:t>Flare flume dispersal modelling should be a priority.</w:t>
      </w:r>
    </w:p>
    <w:p w:rsidR="001E33A5" w:rsidRDefault="001E33A5" w:rsidP="00B0673E">
      <w:pPr>
        <w:jc w:val="both"/>
      </w:pPr>
    </w:p>
    <w:p w:rsidR="001E33A5" w:rsidRPr="00607144" w:rsidRDefault="001E33A5" w:rsidP="00B0673E">
      <w:pPr>
        <w:jc w:val="both"/>
      </w:pPr>
      <w:r w:rsidRPr="00607144">
        <w:rPr>
          <w:b/>
        </w:rPr>
        <w:t xml:space="preserve">Policy </w:t>
      </w:r>
      <w:r w:rsidRPr="00607144">
        <w:t xml:space="preserve"> </w:t>
      </w:r>
    </w:p>
    <w:p w:rsidR="002971EF" w:rsidRDefault="002971EF" w:rsidP="00B0673E">
      <w:pPr>
        <w:jc w:val="both"/>
        <w:rPr>
          <w:b/>
          <w:u w:val="single"/>
        </w:rPr>
      </w:pPr>
    </w:p>
    <w:p w:rsidR="002971EF" w:rsidRDefault="002971EF" w:rsidP="00B0673E">
      <w:pPr>
        <w:jc w:val="both"/>
      </w:pPr>
      <w:r w:rsidRPr="00C82767">
        <w:t>Section 11 of the NPPF</w:t>
      </w:r>
      <w:r>
        <w:t xml:space="preserve"> relates to conserving and enhancing the natural environment. Paragraph 125 encourages good design, planning policies and decisions to limit the impact of light pollution </w:t>
      </w:r>
      <w:r>
        <w:lastRenderedPageBreak/>
        <w:t xml:space="preserve">from artificial light on local amenity, intrinsically dark landscapes and nature conservation. </w:t>
      </w:r>
    </w:p>
    <w:p w:rsidR="001E33A5" w:rsidRDefault="001E33A5" w:rsidP="00B0673E">
      <w:pPr>
        <w:jc w:val="both"/>
        <w:rPr>
          <w:b/>
          <w:u w:val="single"/>
        </w:rPr>
      </w:pPr>
    </w:p>
    <w:p w:rsidR="001E33A5" w:rsidRDefault="001E33A5" w:rsidP="00B0673E">
      <w:pPr>
        <w:autoSpaceDE w:val="0"/>
        <w:autoSpaceDN w:val="0"/>
        <w:adjustRightInd w:val="0"/>
        <w:jc w:val="both"/>
        <w:rPr>
          <w:rFonts w:ascii="TT2B1o00" w:hAnsi="TT2B1o00" w:cs="TT2B1o00"/>
          <w:szCs w:val="24"/>
        </w:rPr>
      </w:pPr>
      <w:r>
        <w:rPr>
          <w:rFonts w:ascii="TT2B1o00" w:hAnsi="TT2B1o00" w:cs="TT2B1o00"/>
          <w:szCs w:val="24"/>
        </w:rPr>
        <w:t>Policy DM2 of the LMWLP supports proposals for minerals operations where it can be demonstrated that all material social, economic or environmental impacts that would cause demonstrable harm can be eliminated or reduced to acceptable levels.</w:t>
      </w:r>
    </w:p>
    <w:p w:rsidR="001E33A5" w:rsidRDefault="001E33A5" w:rsidP="00B0673E">
      <w:pPr>
        <w:autoSpaceDE w:val="0"/>
        <w:autoSpaceDN w:val="0"/>
        <w:adjustRightInd w:val="0"/>
        <w:jc w:val="both"/>
        <w:rPr>
          <w:rFonts w:ascii="TT2B1o00" w:hAnsi="TT2B1o00" w:cs="TT2B1o00"/>
          <w:szCs w:val="24"/>
        </w:rPr>
      </w:pPr>
    </w:p>
    <w:p w:rsidR="001E33A5" w:rsidRDefault="001E33A5" w:rsidP="00B0673E">
      <w:pPr>
        <w:autoSpaceDE w:val="0"/>
        <w:autoSpaceDN w:val="0"/>
        <w:adjustRightInd w:val="0"/>
        <w:jc w:val="both"/>
        <w:rPr>
          <w:b/>
          <w:u w:val="single"/>
        </w:rPr>
      </w:pPr>
      <w:r>
        <w:rPr>
          <w:rFonts w:cs="Arial"/>
          <w:color w:val="000000"/>
          <w:szCs w:val="24"/>
        </w:rPr>
        <w:t>Policy EP28 of the Fylde Borough Local Plan relates to Light Pollution. In relation to proposals involving external lighting, light pollution must be addressed and provision made to avoid or minimise harm relating to loss of local character, loss of amenity or reduction in highway safety. The policy requires lighting schemes to be well designed and the light intensity not excessive in relation to its function and that light sources must be directed at the object to be illuminated to minimise extraneous emissions.</w:t>
      </w:r>
    </w:p>
    <w:p w:rsidR="001E33A5" w:rsidRDefault="001E33A5" w:rsidP="00B0673E">
      <w:pPr>
        <w:jc w:val="both"/>
        <w:rPr>
          <w:b/>
          <w:u w:val="single"/>
        </w:rPr>
      </w:pPr>
    </w:p>
    <w:p w:rsidR="001E33A5" w:rsidRPr="00607144" w:rsidRDefault="001E33A5" w:rsidP="00B0673E">
      <w:pPr>
        <w:jc w:val="both"/>
        <w:rPr>
          <w:b/>
        </w:rPr>
      </w:pPr>
      <w:r w:rsidRPr="00607144">
        <w:rPr>
          <w:b/>
        </w:rPr>
        <w:t xml:space="preserve">Assessment </w:t>
      </w:r>
    </w:p>
    <w:p w:rsidR="001E33A5" w:rsidRDefault="001E33A5" w:rsidP="00B0673E">
      <w:pPr>
        <w:jc w:val="both"/>
        <w:rPr>
          <w:b/>
          <w:u w:val="single"/>
        </w:rPr>
      </w:pPr>
    </w:p>
    <w:p w:rsidR="001E33A5" w:rsidRDefault="001E33A5" w:rsidP="00B0673E">
      <w:pPr>
        <w:jc w:val="both"/>
      </w:pPr>
      <w:r>
        <w:t>The applicant's assessment concludes that because of the low levels of night time light sources around the site, the lighting effects would be significant and mitigation would be necessary. There is no doubt that the site falls within a rural ar</w:t>
      </w:r>
      <w:r w:rsidR="00C779FE">
        <w:t xml:space="preserve">ea although there is some light pollution associated with street lighting on the A583,  floodlighting from nearby farms and </w:t>
      </w:r>
      <w:r>
        <w:t>night glow from the urban areas of Lytham, Blackpool and Preston</w:t>
      </w:r>
      <w:r w:rsidR="00C779FE">
        <w:t>, Fylde Industrial Estate and Black</w:t>
      </w:r>
      <w:r w:rsidR="00C779FE">
        <w:lastRenderedPageBreak/>
        <w:t xml:space="preserve">pool Pleasure Beach in the distance. </w:t>
      </w:r>
      <w:r>
        <w:t>There are phases of the development that would not generate light pollution, namely site construction, initial flow testing and extended flow testing.  However, operations involving drilling and hydraulic fracturing would create light pollution because of their extended nature of greater than one week. There would be more light at a higher elevation associated with the drilling operations in view of the need for operational safety. Whilst this would be temporary it would be over an extended period of initially five months for the first bore hole and three months for each subsequent borehole. Similar lighting would be required throughout the fracturing operations thereby generating light over a continuous minimum period of 19 months. This would result in some sky glow and building luminance that could be significant.</w:t>
      </w:r>
    </w:p>
    <w:p w:rsidR="001E33A5" w:rsidRDefault="001E33A5" w:rsidP="00B0673E">
      <w:pPr>
        <w:jc w:val="both"/>
      </w:pPr>
    </w:p>
    <w:p w:rsidR="001E33A5" w:rsidRDefault="001E33A5" w:rsidP="00B0673E">
      <w:pPr>
        <w:jc w:val="both"/>
      </w:pPr>
      <w:r>
        <w:t>The flare would be enclosed and therefore there would be no light pollution associated with such.</w:t>
      </w:r>
    </w:p>
    <w:p w:rsidR="001E33A5" w:rsidRDefault="001E33A5" w:rsidP="00B0673E">
      <w:pPr>
        <w:jc w:val="both"/>
      </w:pPr>
    </w:p>
    <w:p w:rsidR="001E33A5" w:rsidRDefault="001E33A5" w:rsidP="00B0673E">
      <w:pPr>
        <w:jc w:val="both"/>
        <w:rPr>
          <w:szCs w:val="24"/>
        </w:rPr>
      </w:pPr>
      <w:r>
        <w:t xml:space="preserve">The County Council's lighting advisor has raised no objection to the proposals and has advised that the lighting design generally complies with the required standards, with the exception of predicted sky glow, which marginally exceeds permitted standards. </w:t>
      </w:r>
      <w:r>
        <w:rPr>
          <w:szCs w:val="24"/>
        </w:rPr>
        <w:t xml:space="preserve">He does not anticipate any issues to surrounding area, highway or users. </w:t>
      </w:r>
    </w:p>
    <w:p w:rsidR="001E33A5" w:rsidRDefault="001E33A5" w:rsidP="00B0673E">
      <w:pPr>
        <w:jc w:val="both"/>
        <w:rPr>
          <w:szCs w:val="24"/>
        </w:rPr>
      </w:pPr>
    </w:p>
    <w:p w:rsidR="001E33A5" w:rsidRDefault="001E33A5" w:rsidP="00B0673E">
      <w:pPr>
        <w:jc w:val="both"/>
        <w:rPr>
          <w:rFonts w:ascii="ArialMT" w:eastAsiaTheme="minorHAnsi" w:hAnsi="ArialMT" w:cs="ArialMT"/>
          <w:szCs w:val="24"/>
          <w:lang w:eastAsia="en-US"/>
        </w:rPr>
      </w:pPr>
      <w:r>
        <w:rPr>
          <w:szCs w:val="24"/>
        </w:rPr>
        <w:t xml:space="preserve">The Director of Public Health has </w:t>
      </w:r>
      <w:r>
        <w:t>recommended that a</w:t>
      </w:r>
      <w:r>
        <w:rPr>
          <w:rFonts w:ascii="ArialMT" w:eastAsiaTheme="minorHAnsi" w:hAnsi="ArialMT" w:cs="ArialMT"/>
          <w:szCs w:val="24"/>
          <w:lang w:eastAsia="en-US"/>
        </w:rPr>
        <w:t xml:space="preserve">n assessment of light pollution as part of the site operations should be carried out, and if there are likely to be significant impacts associated </w:t>
      </w:r>
      <w:r>
        <w:rPr>
          <w:rFonts w:ascii="ArialMT" w:eastAsiaTheme="minorHAnsi" w:hAnsi="ArialMT" w:cs="ArialMT"/>
          <w:szCs w:val="24"/>
          <w:lang w:eastAsia="en-US"/>
        </w:rPr>
        <w:lastRenderedPageBreak/>
        <w:t>with light pollution from the sites that cannot be mitigated or controlled, the Applicant should be requested to consider the opportunity to offer to fit blackout blinds to those homes most likely to be affected.</w:t>
      </w:r>
    </w:p>
    <w:p w:rsidR="002971EF" w:rsidRDefault="002971EF" w:rsidP="00B0673E">
      <w:pPr>
        <w:jc w:val="both"/>
        <w:rPr>
          <w:rFonts w:ascii="ArialMT" w:eastAsiaTheme="minorHAnsi" w:hAnsi="ArialMT" w:cs="ArialMT"/>
          <w:szCs w:val="24"/>
          <w:lang w:eastAsia="en-US"/>
        </w:rPr>
      </w:pPr>
    </w:p>
    <w:p w:rsidR="002971EF" w:rsidRDefault="002971EF" w:rsidP="00B0673E">
      <w:pPr>
        <w:jc w:val="both"/>
        <w:rPr>
          <w:b/>
          <w:u w:val="single"/>
        </w:rPr>
      </w:pPr>
      <w:r>
        <w:rPr>
          <w:szCs w:val="24"/>
        </w:rPr>
        <w:t xml:space="preserve">Lighting has properly been assessed; it concludes there would be some light pollution at night. </w:t>
      </w:r>
      <w:r w:rsidR="00406C78">
        <w:rPr>
          <w:szCs w:val="24"/>
        </w:rPr>
        <w:t xml:space="preserve">This would be for a temporary period but would be significant particularly when seen from the A583, nearest residential properties at Staining Farm and the villages of Little and Great Plumpton. </w:t>
      </w:r>
      <w:r>
        <w:rPr>
          <w:szCs w:val="24"/>
        </w:rPr>
        <w:t>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p>
    <w:p w:rsidR="002971EF" w:rsidRDefault="002971EF" w:rsidP="00B0673E">
      <w:pPr>
        <w:jc w:val="both"/>
        <w:rPr>
          <w:b/>
          <w:u w:val="single"/>
        </w:rPr>
      </w:pPr>
    </w:p>
    <w:p w:rsidR="002971EF" w:rsidRPr="00607144" w:rsidRDefault="00DB2CA9" w:rsidP="00B0673E">
      <w:pPr>
        <w:jc w:val="both"/>
      </w:pPr>
      <w:r>
        <w:rPr>
          <w:b/>
        </w:rPr>
        <w:t>Conclusion</w:t>
      </w:r>
      <w:r w:rsidR="002971EF" w:rsidRPr="00607144">
        <w:t xml:space="preserve"> </w:t>
      </w:r>
    </w:p>
    <w:p w:rsidR="002971EF" w:rsidRDefault="002971EF" w:rsidP="00B0673E">
      <w:pPr>
        <w:jc w:val="both"/>
      </w:pPr>
    </w:p>
    <w:p w:rsidR="002971EF" w:rsidRDefault="002971EF" w:rsidP="00B0673E">
      <w:pPr>
        <w:jc w:val="both"/>
      </w:pPr>
      <w:r>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1E33A5" w:rsidRDefault="001E33A5" w:rsidP="00B0673E">
      <w:pPr>
        <w:jc w:val="both"/>
        <w:rPr>
          <w:szCs w:val="24"/>
        </w:rPr>
      </w:pPr>
    </w:p>
    <w:p w:rsidR="00B13EBB" w:rsidRDefault="00B13EBB" w:rsidP="00B13EBB">
      <w:pPr>
        <w:rPr>
          <w:u w:val="single"/>
        </w:rPr>
      </w:pPr>
    </w:p>
    <w:p w:rsidR="00B13EBB" w:rsidRDefault="00B13EBB" w:rsidP="00B13EBB">
      <w:pPr>
        <w:rPr>
          <w:u w:val="single"/>
        </w:rPr>
      </w:pPr>
    </w:p>
    <w:p w:rsidR="00B13EBB" w:rsidRDefault="00B13EBB" w:rsidP="00B13EBB"/>
    <w:sectPr w:rsidR="00B13EB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C5" w:rsidRDefault="00A906C5" w:rsidP="00B13EBB">
      <w:r>
        <w:separator/>
      </w:r>
    </w:p>
  </w:endnote>
  <w:endnote w:type="continuationSeparator" w:id="0">
    <w:p w:rsidR="00A906C5" w:rsidRDefault="00A906C5"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T149t00">
    <w:panose1 w:val="00000000000000000000"/>
    <w:charset w:val="00"/>
    <w:family w:val="auto"/>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391"/>
      <w:docPartObj>
        <w:docPartGallery w:val="Page Numbers (Bottom of Page)"/>
        <w:docPartUnique/>
      </w:docPartObj>
    </w:sdtPr>
    <w:sdtEndPr/>
    <w:sdtContent>
      <w:p w:rsidR="00B0673E" w:rsidRDefault="00EE5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06C5" w:rsidRDefault="00A9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C5" w:rsidRDefault="00A906C5" w:rsidP="00B13EBB">
      <w:r>
        <w:separator/>
      </w:r>
    </w:p>
  </w:footnote>
  <w:footnote w:type="continuationSeparator" w:id="0">
    <w:p w:rsidR="00A906C5" w:rsidRDefault="00A906C5"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5" w:rsidRPr="00B13EBB" w:rsidRDefault="00A906C5">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37B2B"/>
    <w:multiLevelType w:val="hybridMultilevel"/>
    <w:tmpl w:val="D94858E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4AF7224B"/>
    <w:multiLevelType w:val="hybridMultilevel"/>
    <w:tmpl w:val="B4A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778B6"/>
    <w:multiLevelType w:val="hybridMultilevel"/>
    <w:tmpl w:val="7CC0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75325"/>
    <w:rsid w:val="00084CFB"/>
    <w:rsid w:val="000B6335"/>
    <w:rsid w:val="000C593F"/>
    <w:rsid w:val="001B26BC"/>
    <w:rsid w:val="001E33A5"/>
    <w:rsid w:val="001F0D8D"/>
    <w:rsid w:val="00205368"/>
    <w:rsid w:val="00251868"/>
    <w:rsid w:val="0025347A"/>
    <w:rsid w:val="00282B3B"/>
    <w:rsid w:val="00294214"/>
    <w:rsid w:val="002971EF"/>
    <w:rsid w:val="002D06BE"/>
    <w:rsid w:val="002D2FF0"/>
    <w:rsid w:val="00300B4D"/>
    <w:rsid w:val="00307C61"/>
    <w:rsid w:val="003469BD"/>
    <w:rsid w:val="0039606E"/>
    <w:rsid w:val="0039767A"/>
    <w:rsid w:val="00406C78"/>
    <w:rsid w:val="00416611"/>
    <w:rsid w:val="00425388"/>
    <w:rsid w:val="00435839"/>
    <w:rsid w:val="004555F9"/>
    <w:rsid w:val="004914BA"/>
    <w:rsid w:val="004A1612"/>
    <w:rsid w:val="004A5226"/>
    <w:rsid w:val="004B737C"/>
    <w:rsid w:val="00500FD5"/>
    <w:rsid w:val="00547BF1"/>
    <w:rsid w:val="00583273"/>
    <w:rsid w:val="00607144"/>
    <w:rsid w:val="00611457"/>
    <w:rsid w:val="00631D1F"/>
    <w:rsid w:val="00685DCF"/>
    <w:rsid w:val="0069650A"/>
    <w:rsid w:val="006A5530"/>
    <w:rsid w:val="006A6752"/>
    <w:rsid w:val="006D57FB"/>
    <w:rsid w:val="006E0E55"/>
    <w:rsid w:val="00720F49"/>
    <w:rsid w:val="00891DC8"/>
    <w:rsid w:val="009470C2"/>
    <w:rsid w:val="00951029"/>
    <w:rsid w:val="009526BA"/>
    <w:rsid w:val="00996956"/>
    <w:rsid w:val="009B3C47"/>
    <w:rsid w:val="009B5EB9"/>
    <w:rsid w:val="009C18F1"/>
    <w:rsid w:val="009D00C4"/>
    <w:rsid w:val="009E39E1"/>
    <w:rsid w:val="00A1124E"/>
    <w:rsid w:val="00A1285C"/>
    <w:rsid w:val="00A40CF4"/>
    <w:rsid w:val="00A44647"/>
    <w:rsid w:val="00A52CFF"/>
    <w:rsid w:val="00A61284"/>
    <w:rsid w:val="00A906C5"/>
    <w:rsid w:val="00AA3EB9"/>
    <w:rsid w:val="00AB6323"/>
    <w:rsid w:val="00AE437F"/>
    <w:rsid w:val="00AF13C5"/>
    <w:rsid w:val="00B0673E"/>
    <w:rsid w:val="00B074A8"/>
    <w:rsid w:val="00B13EBB"/>
    <w:rsid w:val="00B22FA9"/>
    <w:rsid w:val="00B3660A"/>
    <w:rsid w:val="00B404A6"/>
    <w:rsid w:val="00B42DD6"/>
    <w:rsid w:val="00B76539"/>
    <w:rsid w:val="00BA1159"/>
    <w:rsid w:val="00BA2B11"/>
    <w:rsid w:val="00BB2AF9"/>
    <w:rsid w:val="00C0480E"/>
    <w:rsid w:val="00C74800"/>
    <w:rsid w:val="00C779FE"/>
    <w:rsid w:val="00CF57F8"/>
    <w:rsid w:val="00D13ADD"/>
    <w:rsid w:val="00D42EA9"/>
    <w:rsid w:val="00D636C2"/>
    <w:rsid w:val="00D6679E"/>
    <w:rsid w:val="00D76259"/>
    <w:rsid w:val="00DB2CA9"/>
    <w:rsid w:val="00E23FF9"/>
    <w:rsid w:val="00E67294"/>
    <w:rsid w:val="00E71A4F"/>
    <w:rsid w:val="00E82529"/>
    <w:rsid w:val="00ED1DD5"/>
    <w:rsid w:val="00EE1C97"/>
    <w:rsid w:val="00EE544F"/>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58637-255F-4933-8305-F05EC5A3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11519</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2015-01-15T23:13:00Z</cp:lastPrinted>
  <dcterms:created xsi:type="dcterms:W3CDTF">2015-01-20T14:40:00Z</dcterms:created>
  <dcterms:modified xsi:type="dcterms:W3CDTF">2015-01-20T14:40:00Z</dcterms:modified>
</cp:coreProperties>
</file>